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F155" w14:textId="3D1FA517" w:rsidR="009E4F3D" w:rsidRPr="00892C83" w:rsidRDefault="005773F2" w:rsidP="005773F2">
      <w:pPr>
        <w:jc w:val="right"/>
        <w:rPr>
          <w:rFonts w:cstheme="minorHAnsi"/>
          <w:b/>
          <w:sz w:val="18"/>
          <w:szCs w:val="18"/>
        </w:rPr>
      </w:pPr>
      <w:r w:rsidRPr="00892C83">
        <w:rPr>
          <w:rFonts w:cstheme="minorHAnsi"/>
          <w:b/>
          <w:sz w:val="18"/>
          <w:szCs w:val="18"/>
        </w:rPr>
        <w:t xml:space="preserve">Załącznik nr </w:t>
      </w:r>
      <w:r w:rsidR="008D1572">
        <w:rPr>
          <w:rFonts w:cstheme="minorHAnsi"/>
          <w:b/>
          <w:sz w:val="18"/>
          <w:szCs w:val="18"/>
        </w:rPr>
        <w:t>3</w:t>
      </w:r>
      <w:r w:rsidRPr="00892C83">
        <w:rPr>
          <w:rFonts w:cstheme="minorHAnsi"/>
          <w:b/>
          <w:sz w:val="18"/>
          <w:szCs w:val="18"/>
        </w:rPr>
        <w:t xml:space="preserve"> do SWZ </w:t>
      </w:r>
    </w:p>
    <w:p w14:paraId="64C3891F" w14:textId="3ADDDD80" w:rsidR="008664B7" w:rsidRDefault="009E4F3D" w:rsidP="00D258E6">
      <w:pPr>
        <w:rPr>
          <w:rFonts w:cstheme="minorHAnsi"/>
          <w:b/>
          <w:sz w:val="18"/>
          <w:szCs w:val="18"/>
        </w:rPr>
      </w:pPr>
      <w:r w:rsidRPr="00892C83">
        <w:rPr>
          <w:rFonts w:cstheme="minorHAnsi"/>
          <w:b/>
          <w:sz w:val="18"/>
          <w:szCs w:val="18"/>
        </w:rPr>
        <w:t>Oznaczenie sprawy: PN-</w:t>
      </w:r>
      <w:r w:rsidR="00D258E6">
        <w:rPr>
          <w:rFonts w:cstheme="minorHAnsi"/>
          <w:b/>
          <w:sz w:val="18"/>
          <w:szCs w:val="18"/>
        </w:rPr>
        <w:t>81</w:t>
      </w:r>
      <w:r w:rsidRPr="00892C83">
        <w:rPr>
          <w:rFonts w:cstheme="minorHAnsi"/>
          <w:b/>
          <w:sz w:val="18"/>
          <w:szCs w:val="18"/>
        </w:rPr>
        <w:t>/2</w:t>
      </w:r>
      <w:r w:rsidR="000017CB" w:rsidRPr="00892C83">
        <w:rPr>
          <w:rFonts w:cstheme="minorHAnsi"/>
          <w:b/>
          <w:sz w:val="18"/>
          <w:szCs w:val="18"/>
        </w:rPr>
        <w:t>4</w:t>
      </w:r>
    </w:p>
    <w:p w14:paraId="7AB9686C" w14:textId="77777777" w:rsidR="00D258E6" w:rsidRDefault="00D258E6" w:rsidP="00D258E6">
      <w:pPr>
        <w:jc w:val="both"/>
        <w:rPr>
          <w:rFonts w:ascii="Tahoma" w:hAnsi="Tahoma" w:cs="Tahoma"/>
        </w:rPr>
      </w:pPr>
      <w:r w:rsidRPr="000C0E69">
        <w:rPr>
          <w:rFonts w:ascii="Tahoma" w:hAnsi="Tahoma" w:cs="Tahoma"/>
        </w:rPr>
        <w:t>WYMIANA AGREGATÓW WODY LODOWEJ WRAZ Z DOSTOSOWANIEM INSTALACJI WODY LODOWEJ ORAZ PRACAMI TOWARZYSZĄCYMI NA BUDYNKU B W GPSK W POZNANIU</w:t>
      </w:r>
    </w:p>
    <w:p w14:paraId="35E8023A" w14:textId="77777777" w:rsidR="00D258E6" w:rsidRPr="008E65DA" w:rsidRDefault="00D258E6" w:rsidP="00D258E6">
      <w:pPr>
        <w:pStyle w:val="Nagwek1"/>
        <w:spacing w:line="300" w:lineRule="auto"/>
        <w:ind w:left="1416"/>
        <w:jc w:val="center"/>
        <w:rPr>
          <w:rFonts w:ascii="Book Antiqua" w:hAnsi="Book Antiqua" w:cs="Tahoma"/>
          <w:i/>
          <w:sz w:val="18"/>
          <w:szCs w:val="18"/>
        </w:rPr>
      </w:pPr>
    </w:p>
    <w:p w14:paraId="20AA42D0" w14:textId="77777777" w:rsidR="00D258E6" w:rsidRPr="008E65DA" w:rsidRDefault="00D258E6" w:rsidP="00D258E6">
      <w:pPr>
        <w:pStyle w:val="Tekstpodstawowy3"/>
        <w:numPr>
          <w:ilvl w:val="0"/>
          <w:numId w:val="24"/>
        </w:numPr>
        <w:ind w:left="357" w:hanging="357"/>
        <w:rPr>
          <w:rFonts w:ascii="Arial" w:hAnsi="Arial" w:cs="Arial"/>
          <w:sz w:val="22"/>
          <w:szCs w:val="22"/>
        </w:rPr>
      </w:pPr>
      <w:bookmarkStart w:id="0" w:name="_Hlk176085196"/>
      <w:r w:rsidRPr="008E65DA">
        <w:rPr>
          <w:rFonts w:ascii="Arial" w:hAnsi="Arial" w:cs="Arial"/>
          <w:sz w:val="22"/>
          <w:szCs w:val="22"/>
        </w:rPr>
        <w:t>Opis przedmiotu zamówienia: Zakres zlecenia obejmuje</w:t>
      </w:r>
    </w:p>
    <w:p w14:paraId="3ED1F3F0" w14:textId="77777777" w:rsidR="00D258E6" w:rsidRPr="008E65DA" w:rsidRDefault="00D258E6" w:rsidP="00D258E6">
      <w:pPr>
        <w:pStyle w:val="Tekstpodstawowy3"/>
        <w:ind w:left="357"/>
        <w:rPr>
          <w:rFonts w:ascii="Arial" w:hAnsi="Arial" w:cs="Arial"/>
          <w:sz w:val="22"/>
          <w:szCs w:val="22"/>
        </w:rPr>
      </w:pPr>
    </w:p>
    <w:p w14:paraId="178817E1" w14:textId="77777777" w:rsidR="00D258E6" w:rsidRPr="00D11644" w:rsidRDefault="00D258E6" w:rsidP="00D258E6">
      <w:pPr>
        <w:pStyle w:val="Tekstpodstawowy3"/>
        <w:numPr>
          <w:ilvl w:val="0"/>
          <w:numId w:val="26"/>
        </w:numPr>
        <w:rPr>
          <w:rFonts w:ascii="Tahoma" w:hAnsi="Tahoma" w:cs="Tahoma"/>
          <w:sz w:val="22"/>
          <w:szCs w:val="22"/>
        </w:rPr>
      </w:pPr>
      <w:bookmarkStart w:id="1" w:name="_Hlk176086783"/>
      <w:r w:rsidRPr="00D11644">
        <w:rPr>
          <w:rFonts w:ascii="Tahoma" w:hAnsi="Tahoma" w:cs="Tahoma"/>
          <w:sz w:val="22"/>
          <w:szCs w:val="22"/>
        </w:rPr>
        <w:t>Wymiana agregatów wody lodowej wraz z dostosowaniem instalacji wody lodowej oraz pracami towarzyszącymi na budynku B.</w:t>
      </w:r>
    </w:p>
    <w:p w14:paraId="5B08D679" w14:textId="77777777" w:rsidR="00D258E6" w:rsidRPr="00D11644" w:rsidRDefault="00D258E6" w:rsidP="00D258E6">
      <w:pPr>
        <w:pStyle w:val="Tekstpodstawowy3"/>
        <w:numPr>
          <w:ilvl w:val="0"/>
          <w:numId w:val="26"/>
        </w:numPr>
        <w:rPr>
          <w:rFonts w:ascii="Tahoma" w:hAnsi="Tahoma" w:cs="Tahoma"/>
          <w:sz w:val="22"/>
          <w:szCs w:val="22"/>
        </w:rPr>
      </w:pPr>
      <w:r w:rsidRPr="00D11644">
        <w:rPr>
          <w:rFonts w:ascii="Tahoma" w:hAnsi="Tahoma" w:cs="Tahoma"/>
          <w:sz w:val="22"/>
          <w:szCs w:val="22"/>
        </w:rPr>
        <w:t>Wykonywanie (w całym okresie udzielonej gwarancji i rękojmi) usługi konserwacji zakresie i w sposób ustalony instrukcjami i obowiązującymi przepisami.</w:t>
      </w:r>
    </w:p>
    <w:p w14:paraId="7D18C196" w14:textId="77777777" w:rsidR="00D258E6" w:rsidRPr="00691253" w:rsidRDefault="00D258E6" w:rsidP="00D258E6">
      <w:pPr>
        <w:ind w:left="357"/>
        <w:rPr>
          <w:rFonts w:ascii="Tahoma" w:hAnsi="Tahoma" w:cs="Tahoma"/>
        </w:rPr>
      </w:pPr>
      <w:r w:rsidRPr="00D11644">
        <w:rPr>
          <w:rFonts w:ascii="Tahoma" w:hAnsi="Tahoma" w:cs="Tahoma"/>
        </w:rPr>
        <w:t xml:space="preserve">W ramach zamiany 'Wentylacji mechanicznej </w:t>
      </w:r>
      <w:proofErr w:type="spellStart"/>
      <w:r w:rsidRPr="00D11644">
        <w:rPr>
          <w:rFonts w:ascii="Tahoma" w:hAnsi="Tahoma" w:cs="Tahoma"/>
        </w:rPr>
        <w:t>nawiewno</w:t>
      </w:r>
      <w:proofErr w:type="spellEnd"/>
      <w:r w:rsidRPr="00D11644">
        <w:rPr>
          <w:rFonts w:ascii="Tahoma" w:hAnsi="Tahoma" w:cs="Tahoma"/>
        </w:rPr>
        <w:t>-wywiewnej' na 'Wentylację z odzyskiem'</w:t>
      </w:r>
    </w:p>
    <w:bookmarkEnd w:id="1"/>
    <w:p w14:paraId="39C78B55" w14:textId="77777777" w:rsidR="00D258E6" w:rsidRPr="008E65DA" w:rsidRDefault="00D258E6" w:rsidP="00D258E6">
      <w:pPr>
        <w:pStyle w:val="Tekstpodstawowy3"/>
        <w:ind w:left="357"/>
        <w:rPr>
          <w:rFonts w:ascii="Arial" w:hAnsi="Arial" w:cs="Arial"/>
          <w:sz w:val="22"/>
          <w:szCs w:val="22"/>
        </w:rPr>
      </w:pPr>
    </w:p>
    <w:p w14:paraId="37390ED3" w14:textId="77777777" w:rsidR="00D258E6" w:rsidRPr="008E65DA" w:rsidRDefault="00D258E6" w:rsidP="00D258E6">
      <w:pPr>
        <w:pStyle w:val="Tekstpodstawowy3"/>
        <w:rPr>
          <w:rFonts w:ascii="Tahoma" w:hAnsi="Tahoma" w:cs="Tahoma"/>
          <w:sz w:val="22"/>
          <w:szCs w:val="22"/>
        </w:rPr>
      </w:pPr>
      <w:r w:rsidRPr="008E65DA">
        <w:rPr>
          <w:rFonts w:ascii="Tahoma" w:hAnsi="Tahoma" w:cs="Tahoma"/>
          <w:sz w:val="22"/>
          <w:szCs w:val="22"/>
        </w:rPr>
        <w:t>gdzie prace należy wykonać zgodnie z dokumentacja techniczną tj</w:t>
      </w:r>
      <w:r>
        <w:rPr>
          <w:rFonts w:ascii="Tahoma" w:hAnsi="Tahoma" w:cs="Tahoma"/>
          <w:sz w:val="22"/>
          <w:szCs w:val="22"/>
        </w:rPr>
        <w:t>.</w:t>
      </w:r>
      <w:r w:rsidRPr="008E65DA">
        <w:rPr>
          <w:rFonts w:ascii="Tahoma" w:hAnsi="Tahoma" w:cs="Tahoma"/>
          <w:sz w:val="22"/>
          <w:szCs w:val="22"/>
        </w:rPr>
        <w:t xml:space="preserve"> załączonym do postępowania   projektem technicznym, który obejmuje kompleksową wymianę agregatów wody lodowej z doborem urządzeń, armatury, instalacji wodnych. Do nowych urządzeń, instalacji, armatury należy dostosować instalacje elektryczną, sterowniczą, teletechniczną oraz konstrukcje nośne. </w:t>
      </w:r>
    </w:p>
    <w:p w14:paraId="22FA916A" w14:textId="77777777" w:rsidR="00D258E6" w:rsidRPr="008E65DA" w:rsidRDefault="00D258E6" w:rsidP="00D258E6">
      <w:pPr>
        <w:pStyle w:val="Tekstpodstawowy3"/>
        <w:rPr>
          <w:rFonts w:ascii="Arial" w:hAnsi="Arial" w:cs="Arial"/>
          <w:sz w:val="22"/>
          <w:szCs w:val="22"/>
        </w:rPr>
      </w:pPr>
    </w:p>
    <w:p w14:paraId="01A96468" w14:textId="77777777" w:rsidR="00D258E6" w:rsidRPr="008E65DA" w:rsidRDefault="00D258E6" w:rsidP="00D258E6">
      <w:pPr>
        <w:pStyle w:val="Tekstpodstawowy3"/>
        <w:rPr>
          <w:rFonts w:ascii="Arial" w:hAnsi="Arial" w:cs="Arial"/>
          <w:sz w:val="22"/>
          <w:szCs w:val="22"/>
        </w:rPr>
      </w:pPr>
      <w:r w:rsidRPr="008E65DA">
        <w:rPr>
          <w:rFonts w:ascii="Arial" w:hAnsi="Arial" w:cs="Arial"/>
          <w:sz w:val="22"/>
          <w:szCs w:val="22"/>
        </w:rPr>
        <w:t>Zakres prac związanych z wymianą agregatów wody lodowej obejmuje m.in. :</w:t>
      </w:r>
    </w:p>
    <w:p w14:paraId="5A7D958A" w14:textId="77777777" w:rsidR="00D258E6" w:rsidRPr="008E65DA" w:rsidRDefault="00D258E6" w:rsidP="00D258E6">
      <w:pPr>
        <w:pStyle w:val="Tekstpodstawowy3"/>
        <w:rPr>
          <w:rFonts w:ascii="Arial" w:hAnsi="Arial" w:cs="Arial"/>
          <w:sz w:val="22"/>
          <w:szCs w:val="22"/>
        </w:rPr>
      </w:pPr>
    </w:p>
    <w:p w14:paraId="6B093E34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Demontaż i utylizacja istniejących agregatów chłodniczych wraz z gazami chłodniczymi. Pierwszy zdemontowany agregat Wykonawca własnym kosztem i staraniem zabezpieczy poza terenem szpitala w celu zapewnienia dostępności do części zamiennych w przypadku awarii drugiego pracującego agregatu. </w:t>
      </w:r>
    </w:p>
    <w:p w14:paraId="1C93069B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Demontaż i utylizacja przewidzianych do wymiany instalacji od istniejących agregatów wody lodowej. </w:t>
      </w:r>
    </w:p>
    <w:p w14:paraId="2302165E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Usunięcie z obiektu, utylizacja wszelkich wytworzonych odpadów zgodnie z obowiązującymi przepisami prawa, dostarczenie Zamawiającemu potwierdzenia prawidłowego postępowania w postaci kart przekazania odpadów potwierdzających przekazanie odpadów uprawnionemu do ich przyjęcia podmiotowi. </w:t>
      </w:r>
    </w:p>
    <w:p w14:paraId="2E8F16C5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Przegląd istniejących rurociągów, armatury, osprzętu - wymienić rurociągi i pozostałe elementy noszące ponadnormatywne ślady zużycia lub wymagające dostosowania do nowych urządzeń i instalacji. </w:t>
      </w:r>
    </w:p>
    <w:p w14:paraId="49ABBAA1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Regeneracja trzech istniejących zestawów pompowych </w:t>
      </w:r>
      <w:proofErr w:type="spellStart"/>
      <w:r w:rsidRPr="00FF1102">
        <w:rPr>
          <w:rFonts w:ascii="Arial" w:hAnsi="Arial" w:cs="Arial"/>
        </w:rPr>
        <w:t>Grundfos</w:t>
      </w:r>
      <w:proofErr w:type="spellEnd"/>
      <w:r w:rsidRPr="00FF1102">
        <w:rPr>
          <w:rFonts w:ascii="Arial" w:hAnsi="Arial" w:cs="Arial"/>
        </w:rPr>
        <w:t xml:space="preserve">. </w:t>
      </w:r>
    </w:p>
    <w:p w14:paraId="4F08F6C1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Wymiana zestawu pompy napełniania zładu wody w układzie chłodniczym. </w:t>
      </w:r>
    </w:p>
    <w:p w14:paraId="661C9229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Regeneracja - wymiana zasuw odcinających obu agregatów na rurociągach zasilania i powrotu. </w:t>
      </w:r>
    </w:p>
    <w:p w14:paraId="31EFC38F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Montaż odpowiednio dobranych </w:t>
      </w:r>
      <w:proofErr w:type="spellStart"/>
      <w:r w:rsidRPr="00FF1102">
        <w:rPr>
          <w:rFonts w:ascii="Arial" w:hAnsi="Arial" w:cs="Arial"/>
        </w:rPr>
        <w:t>filtrodmulników</w:t>
      </w:r>
      <w:proofErr w:type="spellEnd"/>
      <w:r w:rsidRPr="00FF1102">
        <w:rPr>
          <w:rFonts w:ascii="Arial" w:hAnsi="Arial" w:cs="Arial"/>
        </w:rPr>
        <w:t xml:space="preserve"> z by-pasami serwisowymi do obecnej instalacji w celu ochrony wymienników płytowych i innych komponentów instalacji i urządzeń. Lokalizacja </w:t>
      </w:r>
      <w:proofErr w:type="spellStart"/>
      <w:r w:rsidRPr="00FF1102">
        <w:rPr>
          <w:rFonts w:ascii="Arial" w:hAnsi="Arial" w:cs="Arial"/>
        </w:rPr>
        <w:t>filtrodmulników</w:t>
      </w:r>
      <w:proofErr w:type="spellEnd"/>
      <w:r w:rsidRPr="00FF1102">
        <w:rPr>
          <w:rFonts w:ascii="Arial" w:hAnsi="Arial" w:cs="Arial"/>
        </w:rPr>
        <w:t xml:space="preserve"> musi umożliwiać swobodny dostęp do ich czyszczenia i konserwacji. </w:t>
      </w:r>
    </w:p>
    <w:p w14:paraId="166D41FB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Montaż wymienników płytowych woda/glikol w celu rozdziału hydraulicznego instalacji nowych agregatów (obieg na glikolu) od instalacji obiektowej (obieg na wodzie) – dedykowany wymiennik płytowy dla każdego agregatu. </w:t>
      </w:r>
    </w:p>
    <w:p w14:paraId="0F39DCF2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Zastosować wymienniki płytowe w wersji rozbieralnej z możliwością demontażu na cele czyszczenia. </w:t>
      </w:r>
    </w:p>
    <w:p w14:paraId="41F1D589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Montaż zaworów na rurociągach umożliwiające separację lub demontaż instalacji po obu stronach płytowych wymienników ciepła. </w:t>
      </w:r>
    </w:p>
    <w:p w14:paraId="53C5A917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Przeprowadzenie instalacji odzysku ciepła odzyskanego ze skraplaczy agregatów – rurociągi wprowadzić do pomieszczenia </w:t>
      </w:r>
      <w:proofErr w:type="spellStart"/>
      <w:r w:rsidRPr="00FF1102">
        <w:rPr>
          <w:rFonts w:ascii="Arial" w:hAnsi="Arial" w:cs="Arial"/>
        </w:rPr>
        <w:t>wentylatorni</w:t>
      </w:r>
      <w:proofErr w:type="spellEnd"/>
      <w:r w:rsidRPr="00FF1102">
        <w:rPr>
          <w:rFonts w:ascii="Arial" w:hAnsi="Arial" w:cs="Arial"/>
        </w:rPr>
        <w:t xml:space="preserve"> i zakończyć zasuwami i kryzami na każdej rurze. </w:t>
      </w:r>
    </w:p>
    <w:p w14:paraId="37876847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Dobór urządzeń, instalacji i armatury nie może ograniczać sprawności instalacji chłodniczej poniżej 90% mocy nominalnej agregatów wody lodowej. </w:t>
      </w:r>
    </w:p>
    <w:p w14:paraId="3E594C5A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lastRenderedPageBreak/>
        <w:t xml:space="preserve">Dostarczyć, zainstalować urządzenia, instalacje, osprzęt - zapewniając bezprzerwową pracę układu chłodzenia obiektu tj. podczas prac związanych z montażem pierwszego agregatu wody lodowej, drugi musi pracować z pełną sprawnością. Wykonawca zobowiązany będzie do utrzymania własnym kosztem i staraniem sprawności i wydajności chłodniczej drugiego agregatu w celu zapewnienia ciągłości pracy instalacji zasilania w chłód central wentylacyjnych Szpitala. </w:t>
      </w:r>
    </w:p>
    <w:p w14:paraId="32134243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Dla rozróżnienia poszczególnych rurociągów wykonać opaski identyfikacyjne. Kierunki przepływu oznaczyć strzałkami o długości 50-300 mm w zależności od średnicy rurociągu i w kolorze kontrastowym. Napisy na rurociągach wykonać w kolorze czarnym. </w:t>
      </w:r>
    </w:p>
    <w:p w14:paraId="305B11CB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Wykonać izolację termiczną rurociągów wewnątrz i na zewnątrz budynku. </w:t>
      </w:r>
    </w:p>
    <w:p w14:paraId="5B9662AD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Wykonać niezbędne prace budowlane z uwzględnieniem minimalizacji ingerencji w obiekt. </w:t>
      </w:r>
    </w:p>
    <w:p w14:paraId="59394DF2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Demontaż istniejących konstrukcji, zabudowy osłonowej - belek osłonowych z elementami wygłuszenia nad agregatami, utylizacja. </w:t>
      </w:r>
    </w:p>
    <w:p w14:paraId="2706EAA6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Czyszczenie konstrukcji stalowej podbudowy agregatów. </w:t>
      </w:r>
    </w:p>
    <w:p w14:paraId="02C23D97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Odtworzenie zabezpieczenia antykorozyjnego konstrukcji nośnej podbudowy z zastosowaniem systemowego zestawu malarskiego danego producenta. </w:t>
      </w:r>
    </w:p>
    <w:p w14:paraId="66437E53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>W uzasadnionym przypadku wzmocnienie konstrukcji nośnej podbudowy i jej dostosowanie do wymagań nowych agregatów i instalacji. Zmiana konstrukcji nośnej wymaga przedłożenia projektu technicznego sporządzonego przez uprawnionego projektanta.</w:t>
      </w:r>
    </w:p>
    <w:p w14:paraId="63FEB567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Odtworzenie usuniętej konstrukcji osłonowej otaczającej agregaty. </w:t>
      </w:r>
    </w:p>
    <w:p w14:paraId="6C02FBEA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Konstrukcję wsporczą do wymienników płytowych ciepła i instalacji wykonać minimalizując ingerencję w obiekt. </w:t>
      </w:r>
    </w:p>
    <w:p w14:paraId="78FB1E51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Demontaż istniejących blach osłonowych oraz kulis tłumiących na dachu budynku B od południa. Po zamontowaniu agregatów należy ponownie zamontować blachy osłonowe. </w:t>
      </w:r>
    </w:p>
    <w:p w14:paraId="1905EA77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Demontaż i utylizacja przewidzianych do wymiany przewodów, okablowania od istniejących agregatów wody lodowej. </w:t>
      </w:r>
    </w:p>
    <w:p w14:paraId="3E1AF9E1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Wykonać niezbędne instalacje zasilania, sterowania, monitorowania pracy agregatów wody lodowej - wymienić co najmniej instalacje od rozdzielnic zasilająco - sterujących (znajdujące się w pomieszczeniach </w:t>
      </w:r>
      <w:proofErr w:type="spellStart"/>
      <w:r w:rsidRPr="00FF1102">
        <w:rPr>
          <w:rFonts w:ascii="Arial" w:hAnsi="Arial" w:cs="Arial"/>
        </w:rPr>
        <w:t>wentylatorni</w:t>
      </w:r>
      <w:proofErr w:type="spellEnd"/>
      <w:r w:rsidRPr="00FF1102">
        <w:rPr>
          <w:rFonts w:ascii="Arial" w:hAnsi="Arial" w:cs="Arial"/>
        </w:rPr>
        <w:t xml:space="preserve">) łącznie z aparatami, zabezpieczeniami, okablowaniem, pozostałymi elementami elektrycznymi w rozdzielnicy każdego agregatu wody lodowej. </w:t>
      </w:r>
    </w:p>
    <w:p w14:paraId="3D23BA41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Zintegrować agregaty wody lodowej z istniejącym systemem BMS obiektu firmy Siemens. </w:t>
      </w:r>
    </w:p>
    <w:p w14:paraId="1EDDBFFD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 xml:space="preserve">Przyłączyć  oba agregaty wody lodowej do sieci teletechnicznej GPSK w celu umożliwienia nadzorowania i sterowania za pomocą przeglądarki internetowej. Wykonać niezbędne okablowanie między instalowanymi urządzeniami, a punktami dystrybucyjnymi zlokalizowanymi w szachcie technicznym. </w:t>
      </w:r>
    </w:p>
    <w:p w14:paraId="0F759BD4" w14:textId="13421CF3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>Przygotować i przekazać dokumentację techniczną, dokumentację powykonawczą w zakresie realizowanego zadania</w:t>
      </w:r>
    </w:p>
    <w:p w14:paraId="7CF9B3B6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>Opracować Instrukcję eksploatacji dla zamontowanych urządzeń i instalacji. </w:t>
      </w:r>
    </w:p>
    <w:p w14:paraId="62F058A1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>Zapewnić w ramach całego okresu gwarancji serwis w zakresie wszelkich wymaganych tj. przewidzianych przez instrukcję eksploatacji, konserwacji, gwarancji, itp. czynności, prac, wymian wszelkich materiałów eksploatacyjnych, łącznie z kontrolami szczelności przewidzianych przepisami mającymi zastosowanie</w:t>
      </w:r>
    </w:p>
    <w:p w14:paraId="2A3F28A0" w14:textId="77777777" w:rsidR="00FF1102" w:rsidRDefault="00D258E6" w:rsidP="00FF1102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ascii="Arial" w:hAnsi="Arial" w:cs="Arial"/>
        </w:rPr>
      </w:pPr>
      <w:r w:rsidRPr="00FF1102">
        <w:rPr>
          <w:rFonts w:ascii="Arial" w:hAnsi="Arial" w:cs="Arial"/>
        </w:rPr>
        <w:t>Przeszkolenie wyznaczonych pracowników Zamawiającego w zakresie eksploatacji zainstalowanych urządzeń i instalacji.</w:t>
      </w:r>
    </w:p>
    <w:p w14:paraId="01760A27" w14:textId="46EF84BB" w:rsidR="00D258E6" w:rsidRDefault="00FF1102" w:rsidP="00885F5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30" w:line="240" w:lineRule="auto"/>
        <w:rPr>
          <w:rFonts w:cstheme="minorHAnsi"/>
          <w:b/>
          <w:color w:val="FF0000"/>
          <w:szCs w:val="18"/>
        </w:rPr>
      </w:pPr>
      <w:r w:rsidRPr="00FF1102">
        <w:rPr>
          <w:rFonts w:ascii="Arial" w:hAnsi="Arial" w:cs="Arial"/>
        </w:rPr>
        <w:t>W przypadku prowadzenia zmian rozwiązań projektowych należy przedłożyć do akceptacji Zamawiającego projekt zamienny sporządzony przez projektanta z odpowiednimi uprawnieniami.</w:t>
      </w:r>
      <w:bookmarkEnd w:id="0"/>
    </w:p>
    <w:sectPr w:rsidR="00D258E6" w:rsidSect="005773F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3D328" w14:textId="77777777" w:rsidR="006B2931" w:rsidRDefault="006B2931" w:rsidP="005773F2">
      <w:pPr>
        <w:spacing w:after="0" w:line="240" w:lineRule="auto"/>
      </w:pPr>
      <w:r>
        <w:separator/>
      </w:r>
    </w:p>
  </w:endnote>
  <w:endnote w:type="continuationSeparator" w:id="0">
    <w:p w14:paraId="6A32D0D7" w14:textId="77777777" w:rsidR="006B2931" w:rsidRDefault="006B2931" w:rsidP="0057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55D1" w14:textId="77777777" w:rsidR="006B2931" w:rsidRDefault="006B2931" w:rsidP="005773F2">
      <w:pPr>
        <w:spacing w:after="0" w:line="240" w:lineRule="auto"/>
      </w:pPr>
      <w:r>
        <w:separator/>
      </w:r>
    </w:p>
  </w:footnote>
  <w:footnote w:type="continuationSeparator" w:id="0">
    <w:p w14:paraId="54571285" w14:textId="77777777" w:rsidR="006B2931" w:rsidRDefault="006B2931" w:rsidP="00577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93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882"/>
      <w:gridCol w:w="6617"/>
      <w:gridCol w:w="735"/>
      <w:gridCol w:w="959"/>
    </w:tblGrid>
    <w:tr w:rsidR="008664B7" w:rsidRPr="000F0791" w14:paraId="2E66B7FB" w14:textId="77777777" w:rsidTr="00B3258F">
      <w:trPr>
        <w:cantSplit/>
        <w:trHeight w:val="150"/>
        <w:tblHeader/>
      </w:trPr>
      <w:tc>
        <w:tcPr>
          <w:tcW w:w="88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A108C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 w:rsidRPr="000F0791">
            <w:rPr>
              <w:noProof/>
              <w:lang w:eastAsia="pl-PL"/>
            </w:rPr>
            <w:drawing>
              <wp:inline distT="0" distB="0" distL="0" distR="0" wp14:anchorId="090E6322" wp14:editId="07FDB4AB">
                <wp:extent cx="360045" cy="353060"/>
                <wp:effectExtent l="0" t="0" r="1905" b="889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004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B840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 IM. HELIODORA ŚWIĘCICKIEGO</w:t>
          </w:r>
        </w:p>
        <w:p w14:paraId="5965CFE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UNIWERSYTETU MEDYCZNEGO IM. KAROLA MARCINKOWSKIEGO W POZNANIU</w:t>
          </w:r>
        </w:p>
        <w:p w14:paraId="31E66B79" w14:textId="77777777" w:rsidR="008664B7" w:rsidRPr="000F0791" w:rsidRDefault="008664B7" w:rsidP="008664B7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0F0791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69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B5D985" w14:textId="77777777" w:rsidR="008664B7" w:rsidRPr="000F0791" w:rsidRDefault="008664B7" w:rsidP="008664B7">
          <w:pPr>
            <w:rPr>
              <w:rFonts w:ascii="Tahoma" w:hAnsi="Tahoma" w:cs="Tahoma"/>
              <w:b/>
              <w:sz w:val="16"/>
              <w:szCs w:val="16"/>
            </w:rPr>
          </w:pPr>
          <w:r w:rsidRPr="000F0791">
            <w:rPr>
              <w:rFonts w:ascii="Tahoma" w:hAnsi="Tahoma" w:cs="Tahoma"/>
              <w:b/>
              <w:bCs/>
              <w:sz w:val="16"/>
              <w:szCs w:val="16"/>
            </w:rPr>
            <w:t>F16-ZP</w:t>
          </w:r>
        </w:p>
      </w:tc>
    </w:tr>
    <w:tr w:rsidR="008664B7" w:rsidRPr="000F0791" w14:paraId="6C973AE9" w14:textId="77777777" w:rsidTr="00B3258F">
      <w:trPr>
        <w:cantSplit/>
        <w:trHeight w:val="148"/>
        <w:tblHeader/>
      </w:trPr>
      <w:tc>
        <w:tcPr>
          <w:tcW w:w="88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ACEAFB" w14:textId="77777777" w:rsidR="008664B7" w:rsidRPr="000F0791" w:rsidRDefault="008664B7" w:rsidP="008664B7">
          <w:pPr>
            <w:jc w:val="center"/>
            <w:rPr>
              <w:rFonts w:ascii="Tahoma" w:hAnsi="Tahoma" w:cs="Tahoma"/>
            </w:rPr>
          </w:pPr>
        </w:p>
      </w:tc>
      <w:tc>
        <w:tcPr>
          <w:tcW w:w="66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BF6E02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EC1FDC" w14:textId="77777777" w:rsidR="008664B7" w:rsidRPr="000F0791" w:rsidRDefault="008664B7" w:rsidP="008664B7">
          <w:pPr>
            <w:ind w:left="-119" w:right="-70" w:firstLine="119"/>
            <w:rPr>
              <w:rFonts w:ascii="Tahoma" w:hAnsi="Tahoma" w:cs="Tahoma"/>
              <w:b/>
              <w:bCs/>
              <w:sz w:val="14"/>
              <w:szCs w:val="14"/>
            </w:rPr>
          </w:pPr>
          <w:r w:rsidRPr="000F0791">
            <w:rPr>
              <w:rFonts w:ascii="Tahoma" w:hAnsi="Tahoma" w:cs="Tahoma"/>
              <w:sz w:val="14"/>
              <w:szCs w:val="14"/>
            </w:rPr>
            <w:t>Wydanie 3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8F32A9" w14:textId="77777777" w:rsidR="008664B7" w:rsidRPr="000F0791" w:rsidRDefault="008664B7" w:rsidP="008664B7">
          <w:pPr>
            <w:jc w:val="center"/>
          </w:pPr>
          <w:r w:rsidRPr="000F0791">
            <w:rPr>
              <w:rFonts w:ascii="Tahoma" w:hAnsi="Tahoma" w:cs="Tahoma"/>
              <w:sz w:val="14"/>
            </w:rPr>
            <w:t xml:space="preserve">Strona </w:t>
          </w:r>
          <w:r w:rsidRPr="000F0791">
            <w:rPr>
              <w:rFonts w:ascii="Tahoma" w:hAnsi="Tahoma" w:cs="Tahoma"/>
              <w:sz w:val="14"/>
            </w:rPr>
            <w:fldChar w:fldCharType="begin"/>
          </w:r>
          <w:r w:rsidRPr="000F0791">
            <w:rPr>
              <w:rFonts w:ascii="Tahoma" w:hAnsi="Tahoma" w:cs="Tahoma"/>
              <w:sz w:val="14"/>
            </w:rPr>
            <w:instrText xml:space="preserve"> PAGE </w:instrText>
          </w:r>
          <w:r w:rsidRPr="000F0791">
            <w:rPr>
              <w:rFonts w:ascii="Tahoma" w:hAnsi="Tahoma" w:cs="Tahoma"/>
              <w:sz w:val="14"/>
            </w:rPr>
            <w:fldChar w:fldCharType="separate"/>
          </w:r>
          <w:r w:rsidR="00EE6678">
            <w:rPr>
              <w:rFonts w:ascii="Tahoma" w:hAnsi="Tahoma" w:cs="Tahoma"/>
              <w:noProof/>
              <w:sz w:val="14"/>
            </w:rPr>
            <w:t>1</w:t>
          </w:r>
          <w:r w:rsidRPr="000F0791">
            <w:rPr>
              <w:rFonts w:ascii="Tahoma" w:hAnsi="Tahoma" w:cs="Tahoma"/>
              <w:sz w:val="14"/>
            </w:rPr>
            <w:fldChar w:fldCharType="end"/>
          </w:r>
          <w:r w:rsidRPr="000F0791">
            <w:rPr>
              <w:rFonts w:ascii="Tahoma" w:hAnsi="Tahoma" w:cs="Tahoma"/>
              <w:sz w:val="14"/>
            </w:rPr>
            <w:t xml:space="preserve"> z </w:t>
          </w:r>
          <w:r>
            <w:rPr>
              <w:rFonts w:ascii="Tahoma" w:hAnsi="Tahoma" w:cs="Tahoma"/>
              <w:sz w:val="14"/>
            </w:rPr>
            <w:t>3</w:t>
          </w:r>
          <w:r w:rsidRPr="000F0791">
            <w:rPr>
              <w:rFonts w:ascii="Tahoma" w:hAnsi="Tahoma" w:cs="Tahoma"/>
              <w:sz w:val="14"/>
            </w:rPr>
            <w:t>3</w:t>
          </w:r>
        </w:p>
      </w:tc>
    </w:tr>
    <w:tr w:rsidR="008664B7" w:rsidRPr="000F0791" w14:paraId="41DAFC50" w14:textId="77777777" w:rsidTr="00B3258F">
      <w:trPr>
        <w:cantSplit/>
        <w:trHeight w:val="459"/>
      </w:trPr>
      <w:tc>
        <w:tcPr>
          <w:tcW w:w="919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BBDB5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</w:rPr>
          </w:pPr>
          <w:r w:rsidRPr="000F0791">
            <w:rPr>
              <w:rFonts w:ascii="Tahoma" w:hAnsi="Tahoma" w:cs="Tahoma"/>
              <w:b/>
            </w:rPr>
            <w:t>Opis przedmiotu zamówienia</w:t>
          </w:r>
        </w:p>
      </w:tc>
    </w:tr>
  </w:tbl>
  <w:p w14:paraId="7BB9EE1E" w14:textId="72499030" w:rsidR="006B2931" w:rsidRDefault="006B2931" w:rsidP="008664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39B2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76BA1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C195C90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5283"/>
    <w:multiLevelType w:val="hybridMultilevel"/>
    <w:tmpl w:val="E99CC2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261EB"/>
    <w:multiLevelType w:val="hybridMultilevel"/>
    <w:tmpl w:val="55CAA3B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651665A"/>
    <w:multiLevelType w:val="hybridMultilevel"/>
    <w:tmpl w:val="A6FEFE98"/>
    <w:lvl w:ilvl="0" w:tplc="FFFFFFFF">
      <w:numFmt w:val="bullet"/>
      <w:lvlText w:val=""/>
      <w:legacy w:legacy="1" w:legacySpace="0" w:legacyIndent="142"/>
      <w:lvlJc w:val="left"/>
      <w:pPr>
        <w:ind w:left="142" w:hanging="142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D514D"/>
    <w:multiLevelType w:val="multilevel"/>
    <w:tmpl w:val="843EA77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7D87288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AC022E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55057"/>
    <w:multiLevelType w:val="hybridMultilevel"/>
    <w:tmpl w:val="E2CC60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113DF4"/>
    <w:multiLevelType w:val="hybridMultilevel"/>
    <w:tmpl w:val="AC247152"/>
    <w:lvl w:ilvl="0" w:tplc="CB60BB9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D4E60"/>
    <w:multiLevelType w:val="hybridMultilevel"/>
    <w:tmpl w:val="F1E4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F4A90"/>
    <w:multiLevelType w:val="hybridMultilevel"/>
    <w:tmpl w:val="23467C50"/>
    <w:lvl w:ilvl="0" w:tplc="9E1C23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34D3F"/>
    <w:multiLevelType w:val="hybridMultilevel"/>
    <w:tmpl w:val="5832CA04"/>
    <w:lvl w:ilvl="0" w:tplc="0415000F">
      <w:start w:val="1"/>
      <w:numFmt w:val="decimal"/>
      <w:lvlText w:val="%1."/>
      <w:lvlJc w:val="left"/>
      <w:pPr>
        <w:ind w:left="1026" w:hanging="360"/>
      </w:p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5" w15:restartNumberingAfterBreak="0">
    <w:nsid w:val="323D7BAC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75553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D31A6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D173C"/>
    <w:multiLevelType w:val="hybridMultilevel"/>
    <w:tmpl w:val="31B66764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429230AA"/>
    <w:multiLevelType w:val="hybridMultilevel"/>
    <w:tmpl w:val="EC28752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3F59C1"/>
    <w:multiLevelType w:val="hybridMultilevel"/>
    <w:tmpl w:val="8554677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1" w15:restartNumberingAfterBreak="0">
    <w:nsid w:val="4492549D"/>
    <w:multiLevelType w:val="hybridMultilevel"/>
    <w:tmpl w:val="321A5726"/>
    <w:lvl w:ilvl="0" w:tplc="A9DC01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0476743"/>
    <w:multiLevelType w:val="hybridMultilevel"/>
    <w:tmpl w:val="87FC4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356E4"/>
    <w:multiLevelType w:val="hybridMultilevel"/>
    <w:tmpl w:val="043EFC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6695316"/>
    <w:multiLevelType w:val="hybridMultilevel"/>
    <w:tmpl w:val="7EB449D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 w15:restartNumberingAfterBreak="0">
    <w:nsid w:val="6119540F"/>
    <w:multiLevelType w:val="hybridMultilevel"/>
    <w:tmpl w:val="01325C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13F0A43"/>
    <w:multiLevelType w:val="hybridMultilevel"/>
    <w:tmpl w:val="D74E8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26752"/>
    <w:multiLevelType w:val="hybridMultilevel"/>
    <w:tmpl w:val="EB66633E"/>
    <w:lvl w:ilvl="0" w:tplc="7164A46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7B276AC5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CC26D55"/>
    <w:multiLevelType w:val="multilevel"/>
    <w:tmpl w:val="6CCA0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25"/>
  </w:num>
  <w:num w:numId="4">
    <w:abstractNumId w:val="18"/>
  </w:num>
  <w:num w:numId="5">
    <w:abstractNumId w:val="20"/>
  </w:num>
  <w:num w:numId="6">
    <w:abstractNumId w:val="26"/>
  </w:num>
  <w:num w:numId="7">
    <w:abstractNumId w:val="14"/>
  </w:num>
  <w:num w:numId="8">
    <w:abstractNumId w:val="24"/>
  </w:num>
  <w:num w:numId="9">
    <w:abstractNumId w:val="15"/>
  </w:num>
  <w:num w:numId="10">
    <w:abstractNumId w:val="22"/>
  </w:num>
  <w:num w:numId="11">
    <w:abstractNumId w:val="13"/>
  </w:num>
  <w:num w:numId="12">
    <w:abstractNumId w:val="9"/>
  </w:num>
  <w:num w:numId="13">
    <w:abstractNumId w:val="16"/>
  </w:num>
  <w:num w:numId="14">
    <w:abstractNumId w:val="4"/>
  </w:num>
  <w:num w:numId="15">
    <w:abstractNumId w:val="8"/>
  </w:num>
  <w:num w:numId="16">
    <w:abstractNumId w:val="6"/>
  </w:num>
  <w:num w:numId="17">
    <w:abstractNumId w:val="0"/>
  </w:num>
  <w:num w:numId="18">
    <w:abstractNumId w:val="3"/>
  </w:num>
  <w:num w:numId="19">
    <w:abstractNumId w:val="17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7"/>
  </w:num>
  <w:num w:numId="23">
    <w:abstractNumId w:val="28"/>
  </w:num>
  <w:num w:numId="24">
    <w:abstractNumId w:val="21"/>
  </w:num>
  <w:num w:numId="25">
    <w:abstractNumId w:val="29"/>
  </w:num>
  <w:num w:numId="26">
    <w:abstractNumId w:val="27"/>
  </w:num>
  <w:num w:numId="27">
    <w:abstractNumId w:val="19"/>
  </w:num>
  <w:num w:numId="28">
    <w:abstractNumId w:val="5"/>
  </w:num>
  <w:num w:numId="29">
    <w:abstractNumId w:val="2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76E"/>
    <w:rsid w:val="0000076E"/>
    <w:rsid w:val="000017CB"/>
    <w:rsid w:val="000045CD"/>
    <w:rsid w:val="0002335F"/>
    <w:rsid w:val="00046E06"/>
    <w:rsid w:val="00065525"/>
    <w:rsid w:val="000949FA"/>
    <w:rsid w:val="000B2436"/>
    <w:rsid w:val="000C4346"/>
    <w:rsid w:val="000D6874"/>
    <w:rsid w:val="00115805"/>
    <w:rsid w:val="00144ADA"/>
    <w:rsid w:val="00197DCA"/>
    <w:rsid w:val="001A4109"/>
    <w:rsid w:val="001B00B3"/>
    <w:rsid w:val="001B5116"/>
    <w:rsid w:val="001C68EE"/>
    <w:rsid w:val="001E7B84"/>
    <w:rsid w:val="002036E0"/>
    <w:rsid w:val="00213E42"/>
    <w:rsid w:val="0023128E"/>
    <w:rsid w:val="00255D5E"/>
    <w:rsid w:val="0026456A"/>
    <w:rsid w:val="002674DB"/>
    <w:rsid w:val="0028321B"/>
    <w:rsid w:val="00296403"/>
    <w:rsid w:val="002A0F87"/>
    <w:rsid w:val="002C3F24"/>
    <w:rsid w:val="003031E4"/>
    <w:rsid w:val="0033194F"/>
    <w:rsid w:val="003713E1"/>
    <w:rsid w:val="00376DFC"/>
    <w:rsid w:val="003951BC"/>
    <w:rsid w:val="003A55B9"/>
    <w:rsid w:val="003B3092"/>
    <w:rsid w:val="003C4E7F"/>
    <w:rsid w:val="003E5E3B"/>
    <w:rsid w:val="00440DEC"/>
    <w:rsid w:val="00446E53"/>
    <w:rsid w:val="004524D0"/>
    <w:rsid w:val="00475E32"/>
    <w:rsid w:val="00480BB5"/>
    <w:rsid w:val="0049708B"/>
    <w:rsid w:val="004E3F0A"/>
    <w:rsid w:val="004E5221"/>
    <w:rsid w:val="004E64FE"/>
    <w:rsid w:val="004F16DD"/>
    <w:rsid w:val="00520603"/>
    <w:rsid w:val="00530E9C"/>
    <w:rsid w:val="0053298C"/>
    <w:rsid w:val="005773F2"/>
    <w:rsid w:val="00587A1F"/>
    <w:rsid w:val="0059571B"/>
    <w:rsid w:val="005B2D8A"/>
    <w:rsid w:val="005C2FE7"/>
    <w:rsid w:val="005C3718"/>
    <w:rsid w:val="005C733C"/>
    <w:rsid w:val="005E6954"/>
    <w:rsid w:val="00612DF4"/>
    <w:rsid w:val="006818FD"/>
    <w:rsid w:val="00682D63"/>
    <w:rsid w:val="0068521B"/>
    <w:rsid w:val="006B2931"/>
    <w:rsid w:val="006C7BCE"/>
    <w:rsid w:val="006E2FA0"/>
    <w:rsid w:val="006E5705"/>
    <w:rsid w:val="00704C86"/>
    <w:rsid w:val="00714ACD"/>
    <w:rsid w:val="007253CB"/>
    <w:rsid w:val="007263B7"/>
    <w:rsid w:val="00741B71"/>
    <w:rsid w:val="0078289C"/>
    <w:rsid w:val="007A3275"/>
    <w:rsid w:val="007A6A60"/>
    <w:rsid w:val="00836BD7"/>
    <w:rsid w:val="008434F4"/>
    <w:rsid w:val="0084686D"/>
    <w:rsid w:val="00847BD0"/>
    <w:rsid w:val="00854600"/>
    <w:rsid w:val="008613E3"/>
    <w:rsid w:val="008664B7"/>
    <w:rsid w:val="0088593E"/>
    <w:rsid w:val="00885F5D"/>
    <w:rsid w:val="00892C83"/>
    <w:rsid w:val="008A088B"/>
    <w:rsid w:val="008C118F"/>
    <w:rsid w:val="008D1572"/>
    <w:rsid w:val="008D1C57"/>
    <w:rsid w:val="008D5510"/>
    <w:rsid w:val="00927E7A"/>
    <w:rsid w:val="00967FA6"/>
    <w:rsid w:val="00992887"/>
    <w:rsid w:val="009B5EAA"/>
    <w:rsid w:val="009C378A"/>
    <w:rsid w:val="009D6FF7"/>
    <w:rsid w:val="009E4F3D"/>
    <w:rsid w:val="009F48EE"/>
    <w:rsid w:val="00A01A1F"/>
    <w:rsid w:val="00A1268C"/>
    <w:rsid w:val="00A2037F"/>
    <w:rsid w:val="00A21088"/>
    <w:rsid w:val="00A2425B"/>
    <w:rsid w:val="00A56EA2"/>
    <w:rsid w:val="00A730ED"/>
    <w:rsid w:val="00A82015"/>
    <w:rsid w:val="00A93F7D"/>
    <w:rsid w:val="00AA7956"/>
    <w:rsid w:val="00AD0478"/>
    <w:rsid w:val="00AF5452"/>
    <w:rsid w:val="00B03D7A"/>
    <w:rsid w:val="00B0759C"/>
    <w:rsid w:val="00B206B9"/>
    <w:rsid w:val="00B26B43"/>
    <w:rsid w:val="00B37209"/>
    <w:rsid w:val="00B4259B"/>
    <w:rsid w:val="00B72DB3"/>
    <w:rsid w:val="00BA5261"/>
    <w:rsid w:val="00BB614E"/>
    <w:rsid w:val="00BF2306"/>
    <w:rsid w:val="00C1166B"/>
    <w:rsid w:val="00C14370"/>
    <w:rsid w:val="00C37591"/>
    <w:rsid w:val="00C3781F"/>
    <w:rsid w:val="00C5429F"/>
    <w:rsid w:val="00C55249"/>
    <w:rsid w:val="00CA76ED"/>
    <w:rsid w:val="00CC5E54"/>
    <w:rsid w:val="00CE3931"/>
    <w:rsid w:val="00CE6491"/>
    <w:rsid w:val="00D258E6"/>
    <w:rsid w:val="00D41179"/>
    <w:rsid w:val="00D426E6"/>
    <w:rsid w:val="00D56603"/>
    <w:rsid w:val="00D57CBC"/>
    <w:rsid w:val="00DC1778"/>
    <w:rsid w:val="00E46980"/>
    <w:rsid w:val="00E53345"/>
    <w:rsid w:val="00E53C4D"/>
    <w:rsid w:val="00E571C6"/>
    <w:rsid w:val="00E618C4"/>
    <w:rsid w:val="00EB269F"/>
    <w:rsid w:val="00EE4705"/>
    <w:rsid w:val="00EE6678"/>
    <w:rsid w:val="00EE6D77"/>
    <w:rsid w:val="00F016F8"/>
    <w:rsid w:val="00F04CA3"/>
    <w:rsid w:val="00F1090E"/>
    <w:rsid w:val="00F34185"/>
    <w:rsid w:val="00F54376"/>
    <w:rsid w:val="00F5487F"/>
    <w:rsid w:val="00F62E6F"/>
    <w:rsid w:val="00F66A53"/>
    <w:rsid w:val="00F93F34"/>
    <w:rsid w:val="00FA5EAD"/>
    <w:rsid w:val="00FC0107"/>
    <w:rsid w:val="00FC5380"/>
    <w:rsid w:val="00FD6A41"/>
    <w:rsid w:val="00FE4D56"/>
    <w:rsid w:val="00FE7CE6"/>
    <w:rsid w:val="00F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FDAC52B"/>
  <w15:chartTrackingRefBased/>
  <w15:docId w15:val="{C121D40E-F98F-4BFF-80D6-F47ED7DD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58E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0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6D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"/>
    <w:basedOn w:val="Normalny"/>
    <w:link w:val="AkapitzlistZnak"/>
    <w:uiPriority w:val="34"/>
    <w:qFormat/>
    <w:rsid w:val="00F04CA3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B614E"/>
    <w:pPr>
      <w:spacing w:after="0" w:line="240" w:lineRule="auto"/>
    </w:pPr>
    <w:rPr>
      <w:rFonts w:ascii="Calibri" w:eastAsiaTheme="minorEastAsia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B614E"/>
    <w:rPr>
      <w:rFonts w:ascii="Calibri" w:eastAsiaTheme="minorEastAsia" w:hAnsi="Calibri" w:cs="Times New Roman"/>
      <w:szCs w:val="2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3F2"/>
  </w:style>
  <w:style w:type="paragraph" w:styleId="Stopka">
    <w:name w:val="footer"/>
    <w:basedOn w:val="Normalny"/>
    <w:link w:val="Stopka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3F2"/>
  </w:style>
  <w:style w:type="paragraph" w:styleId="Tekstpodstawowy3">
    <w:name w:val="Body Text 3"/>
    <w:basedOn w:val="Normalny"/>
    <w:link w:val="Tekstpodstawowy3Znak"/>
    <w:uiPriority w:val="99"/>
    <w:rsid w:val="002645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456A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264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26456A"/>
  </w:style>
  <w:style w:type="paragraph" w:customStyle="1" w:styleId="Bezodstpw1">
    <w:name w:val="Bez odstępów1"/>
    <w:uiPriority w:val="99"/>
    <w:rsid w:val="0026456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omynie">
    <w:name w:val="Domy徑nie"/>
    <w:uiPriority w:val="99"/>
    <w:rsid w:val="003C4E7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Times New Roman" w:cs="Verdana"/>
      <w:kern w:val="2"/>
      <w:lang w:eastAsia="pl-PL"/>
    </w:rPr>
  </w:style>
  <w:style w:type="paragraph" w:styleId="Bezodstpw">
    <w:name w:val="No Spacing"/>
    <w:uiPriority w:val="1"/>
    <w:qFormat/>
    <w:rsid w:val="008664B7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D258E6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25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78CBD-D287-4751-A731-40AF582E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934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Honoriusz Pierzchała</dc:creator>
  <cp:keywords/>
  <dc:description/>
  <cp:lastModifiedBy>Admin</cp:lastModifiedBy>
  <cp:revision>14</cp:revision>
  <cp:lastPrinted>2023-08-02T05:24:00Z</cp:lastPrinted>
  <dcterms:created xsi:type="dcterms:W3CDTF">2023-08-02T05:47:00Z</dcterms:created>
  <dcterms:modified xsi:type="dcterms:W3CDTF">2024-10-07T10:59:00Z</dcterms:modified>
</cp:coreProperties>
</file>